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700DE4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 февраля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7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 xml:space="preserve">О присвоении адреса </w:t>
      </w:r>
      <w:r>
        <w:rPr>
          <w:rFonts w:ascii="PT Astra Serif" w:hAnsi="PT Astra Serif"/>
          <w:b/>
          <w:sz w:val="28"/>
          <w:szCs w:val="28"/>
        </w:rPr>
        <w:t>жилому дому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кадастровым номером 73:03:010506:405</w:t>
      </w:r>
      <w:r>
        <w:rPr>
          <w:rFonts w:ascii="PT Astra Serif" w:hAnsi="PT Astra Serif"/>
          <w:sz w:val="28"/>
          <w:szCs w:val="28"/>
        </w:rPr>
        <w:t xml:space="preserve">  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2E6D32">
        <w:rPr>
          <w:rFonts w:ascii="PT Astra Serif" w:hAnsi="PT Astra Serif"/>
          <w:sz w:val="28"/>
          <w:szCs w:val="28"/>
        </w:rPr>
        <w:t>, ул</w:t>
      </w:r>
      <w:proofErr w:type="gramStart"/>
      <w:r w:rsidRPr="002E6D32">
        <w:rPr>
          <w:rFonts w:ascii="PT Astra Serif" w:hAnsi="PT Astra Serif"/>
          <w:sz w:val="28"/>
          <w:szCs w:val="28"/>
        </w:rPr>
        <w:t>.</w:t>
      </w:r>
      <w:r w:rsidR="00700DE4">
        <w:rPr>
          <w:rFonts w:ascii="PT Astra Serif" w:hAnsi="PT Astra Serif"/>
          <w:sz w:val="28"/>
          <w:szCs w:val="28"/>
        </w:rPr>
        <w:t>Н</w:t>
      </w:r>
      <w:proofErr w:type="gramEnd"/>
      <w:r w:rsidR="00700DE4">
        <w:rPr>
          <w:rFonts w:ascii="PT Astra Serif" w:hAnsi="PT Astra Serif"/>
          <w:sz w:val="28"/>
          <w:szCs w:val="28"/>
        </w:rPr>
        <w:t>овая Линия , д.26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2E6D32"/>
    <w:rsid w:val="00313B44"/>
    <w:rsid w:val="006015C8"/>
    <w:rsid w:val="00700DE4"/>
    <w:rsid w:val="007E14E7"/>
    <w:rsid w:val="00A03453"/>
    <w:rsid w:val="00D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2023-02-07T11:09:00Z</cp:lastPrinted>
  <dcterms:created xsi:type="dcterms:W3CDTF">2023-02-07T11:10:00Z</dcterms:created>
  <dcterms:modified xsi:type="dcterms:W3CDTF">2023-02-07T11:10:00Z</dcterms:modified>
</cp:coreProperties>
</file>