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-43815</wp:posOffset>
            </wp:positionV>
            <wp:extent cx="487680" cy="476250"/>
            <wp:effectExtent l="19050" t="0" r="762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3550EF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 </w:t>
      </w:r>
      <w:r w:rsidR="00A359D6">
        <w:rPr>
          <w:rFonts w:ascii="PT Astra Serif" w:hAnsi="PT Astra Serif"/>
          <w:sz w:val="28"/>
          <w:szCs w:val="28"/>
        </w:rPr>
        <w:t>ноября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>
        <w:rPr>
          <w:rFonts w:ascii="PT Astra Serif" w:hAnsi="PT Astra Serif"/>
          <w:sz w:val="28"/>
          <w:szCs w:val="28"/>
        </w:rPr>
        <w:t>112</w:t>
      </w:r>
    </w:p>
    <w:p w:rsidR="002E6D32" w:rsidRPr="002E6D32" w:rsidRDefault="002E6D3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с.Бекетовка</w:t>
      </w:r>
    </w:p>
    <w:p w:rsidR="002E6D32" w:rsidRPr="002E6D32" w:rsidRDefault="002E6D32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</w:p>
    <w:p w:rsidR="009809B0" w:rsidRDefault="009809B0" w:rsidP="009809B0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z w:val="28"/>
          <w:szCs w:val="28"/>
        </w:rPr>
      </w:pPr>
    </w:p>
    <w:p w:rsidR="002E6D32" w:rsidRP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bCs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«Бекетовское сельское поселение» Вешкаймского района Ульяновской области от 13.04.2009 №31 «Об упорядочении адресного хозяйства в селах, расположенных на  территории МО «Бекетовское сельское поселение»», постановляю: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Присвоить жилому дому </w:t>
      </w:r>
      <w:r w:rsidR="00700DE4">
        <w:rPr>
          <w:rFonts w:ascii="PT Astra Serif" w:hAnsi="PT Astra Serif"/>
          <w:sz w:val="28"/>
          <w:szCs w:val="28"/>
        </w:rPr>
        <w:t>с ка</w:t>
      </w:r>
      <w:r w:rsidR="003550EF">
        <w:rPr>
          <w:rFonts w:ascii="PT Astra Serif" w:hAnsi="PT Astra Serif"/>
          <w:sz w:val="28"/>
          <w:szCs w:val="28"/>
        </w:rPr>
        <w:t>дастровым номером 73:03:020101</w:t>
      </w:r>
      <w:r w:rsidR="00904D9E">
        <w:rPr>
          <w:rFonts w:ascii="PT Astra Serif" w:hAnsi="PT Astra Serif"/>
          <w:sz w:val="28"/>
          <w:szCs w:val="28"/>
        </w:rPr>
        <w:t>:</w:t>
      </w:r>
      <w:r w:rsidR="00A359D6">
        <w:rPr>
          <w:rFonts w:ascii="PT Astra Serif" w:hAnsi="PT Astra Serif"/>
          <w:sz w:val="28"/>
          <w:szCs w:val="28"/>
        </w:rPr>
        <w:t>2</w:t>
      </w:r>
      <w:r w:rsidR="003550EF">
        <w:rPr>
          <w:rFonts w:ascii="PT Astra Serif" w:hAnsi="PT Astra Serif"/>
          <w:sz w:val="28"/>
          <w:szCs w:val="28"/>
        </w:rPr>
        <w:t>28</w:t>
      </w:r>
      <w:r w:rsidR="000D4C7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адрес: Российская Федерация,</w:t>
      </w:r>
      <w:r w:rsidR="00A03453">
        <w:rPr>
          <w:rFonts w:ascii="PT Astra Serif" w:hAnsi="PT Astra Serif"/>
          <w:sz w:val="28"/>
          <w:szCs w:val="28"/>
        </w:rPr>
        <w:t xml:space="preserve"> Ульяновская область,</w:t>
      </w:r>
      <w:r>
        <w:rPr>
          <w:rFonts w:ascii="PT Astra Serif" w:hAnsi="PT Astra Serif"/>
          <w:sz w:val="28"/>
          <w:szCs w:val="28"/>
        </w:rPr>
        <w:t xml:space="preserve"> </w:t>
      </w:r>
      <w:r w:rsidRPr="002E6D32">
        <w:rPr>
          <w:rFonts w:ascii="PT Astra Serif" w:hAnsi="PT Astra Serif"/>
          <w:sz w:val="28"/>
          <w:szCs w:val="28"/>
        </w:rPr>
        <w:t xml:space="preserve">муниципальный район Вешкаймский, сельское поселение Бекетовское, село </w:t>
      </w:r>
      <w:r w:rsidR="00A359D6">
        <w:rPr>
          <w:rFonts w:ascii="PT Astra Serif" w:hAnsi="PT Astra Serif"/>
          <w:sz w:val="28"/>
          <w:szCs w:val="28"/>
        </w:rPr>
        <w:t>Старое Погорелово</w:t>
      </w:r>
      <w:r w:rsidRPr="002E6D32">
        <w:rPr>
          <w:rFonts w:ascii="PT Astra Serif" w:hAnsi="PT Astra Serif"/>
          <w:sz w:val="28"/>
          <w:szCs w:val="28"/>
        </w:rPr>
        <w:t>, ул.</w:t>
      </w:r>
      <w:r w:rsidR="00ED50DB">
        <w:rPr>
          <w:rFonts w:ascii="PT Astra Serif" w:hAnsi="PT Astra Serif"/>
          <w:sz w:val="28"/>
          <w:szCs w:val="28"/>
        </w:rPr>
        <w:t xml:space="preserve"> </w:t>
      </w:r>
      <w:r w:rsidR="003550EF">
        <w:rPr>
          <w:rFonts w:ascii="PT Astra Serif" w:hAnsi="PT Astra Serif"/>
          <w:sz w:val="28"/>
          <w:szCs w:val="28"/>
        </w:rPr>
        <w:t xml:space="preserve">Полевая </w:t>
      </w:r>
      <w:r w:rsidR="00700DE4">
        <w:rPr>
          <w:rFonts w:ascii="PT Astra Serif" w:hAnsi="PT Astra Serif"/>
          <w:sz w:val="28"/>
          <w:szCs w:val="28"/>
        </w:rPr>
        <w:t>, д.</w:t>
      </w:r>
      <w:r w:rsidR="003550EF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</w:t>
      </w:r>
    </w:p>
    <w:p w:rsidR="002E6D32" w:rsidRPr="002E6D32" w:rsidRDefault="002E6D32" w:rsidP="002E6D32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A359D6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И.о.главы</w:t>
      </w:r>
      <w:r w:rsidR="002E6D32" w:rsidRPr="002E6D32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 xml:space="preserve">«Бекетовское сельское поселение»                                        </w:t>
      </w:r>
      <w:r w:rsidR="00A359D6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E6D32"/>
    <w:rsid w:val="000572BD"/>
    <w:rsid w:val="000D4C71"/>
    <w:rsid w:val="00262062"/>
    <w:rsid w:val="002E6D32"/>
    <w:rsid w:val="00313B44"/>
    <w:rsid w:val="003550EF"/>
    <w:rsid w:val="005D4A46"/>
    <w:rsid w:val="006015C8"/>
    <w:rsid w:val="00674225"/>
    <w:rsid w:val="00700DE4"/>
    <w:rsid w:val="00774FF9"/>
    <w:rsid w:val="00785F3A"/>
    <w:rsid w:val="007A0AD7"/>
    <w:rsid w:val="007E14E7"/>
    <w:rsid w:val="00811237"/>
    <w:rsid w:val="00892EC0"/>
    <w:rsid w:val="00904D9E"/>
    <w:rsid w:val="009135F0"/>
    <w:rsid w:val="009809B0"/>
    <w:rsid w:val="00A03453"/>
    <w:rsid w:val="00A359D6"/>
    <w:rsid w:val="00DD0F01"/>
    <w:rsid w:val="00DD7B7A"/>
    <w:rsid w:val="00EA0961"/>
    <w:rsid w:val="00EB47D3"/>
    <w:rsid w:val="00ED50DB"/>
    <w:rsid w:val="00F4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2023-11-13T10:42:00Z</cp:lastPrinted>
  <dcterms:created xsi:type="dcterms:W3CDTF">2023-11-14T10:40:00Z</dcterms:created>
  <dcterms:modified xsi:type="dcterms:W3CDTF">2023-11-15T10:43:00Z</dcterms:modified>
</cp:coreProperties>
</file>