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CC" w:rsidRDefault="00666ACC" w:rsidP="00666ACC">
      <w:pPr>
        <w:shd w:val="clear" w:color="auto" w:fill="FFFFFF"/>
        <w:spacing w:line="540" w:lineRule="atLeast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Благодаря вмешательству прокуратуры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Вешкаймского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района инвалид обеспечен средством реабилитации</w:t>
      </w:r>
    </w:p>
    <w:p w:rsidR="00666ACC" w:rsidRDefault="00666ACC" w:rsidP="00666A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eeds-pagenavigationiconis-text"/>
          <w:rFonts w:ascii="Roboto" w:hAnsi="Roboto"/>
          <w:color w:val="000000"/>
          <w:sz w:val="28"/>
          <w:szCs w:val="28"/>
        </w:rPr>
        <w:t> </w:t>
      </w:r>
    </w:p>
    <w:p w:rsidR="00666ACC" w:rsidRDefault="00666ACC" w:rsidP="00666AC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Прокуратура </w:t>
      </w:r>
      <w:proofErr w:type="spellStart"/>
      <w:r>
        <w:rPr>
          <w:color w:val="333333"/>
          <w:sz w:val="28"/>
          <w:szCs w:val="28"/>
        </w:rPr>
        <w:t>Вешкаймского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района Ульяновской области провела проверку по обращению местно</w:t>
      </w:r>
      <w:r>
        <w:rPr>
          <w:color w:val="333333"/>
          <w:sz w:val="28"/>
          <w:szCs w:val="28"/>
        </w:rPr>
        <w:t>й</w:t>
      </w:r>
      <w:r>
        <w:rPr>
          <w:rFonts w:ascii="Roboto" w:hAnsi="Roboto"/>
          <w:color w:val="333333"/>
          <w:sz w:val="28"/>
          <w:szCs w:val="28"/>
        </w:rPr>
        <w:t xml:space="preserve"> жител</w:t>
      </w:r>
      <w:r>
        <w:rPr>
          <w:color w:val="333333"/>
          <w:sz w:val="28"/>
          <w:szCs w:val="28"/>
        </w:rPr>
        <w:t>ьницы</w:t>
      </w:r>
      <w:r>
        <w:rPr>
          <w:rFonts w:ascii="Roboto" w:hAnsi="Roboto"/>
          <w:color w:val="333333"/>
          <w:sz w:val="28"/>
          <w:szCs w:val="28"/>
        </w:rPr>
        <w:t xml:space="preserve"> с ограниченными возможностями.</w:t>
      </w:r>
    </w:p>
    <w:p w:rsidR="00666ACC" w:rsidRDefault="00666ACC" w:rsidP="00666AC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Установлено, что данный инвалид </w:t>
      </w:r>
      <w:r>
        <w:rPr>
          <w:color w:val="333333"/>
          <w:sz w:val="28"/>
          <w:szCs w:val="28"/>
        </w:rPr>
        <w:t>3</w:t>
      </w:r>
      <w:r>
        <w:rPr>
          <w:rFonts w:ascii="Roboto" w:hAnsi="Roboto"/>
          <w:color w:val="333333"/>
          <w:sz w:val="28"/>
          <w:szCs w:val="28"/>
        </w:rPr>
        <w:t xml:space="preserve"> группы нуждается в постоянном применении технических средств реабилитации.</w:t>
      </w:r>
    </w:p>
    <w:p w:rsidR="00666ACC" w:rsidRDefault="00666ACC" w:rsidP="00666AC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Вопреки требованиям закона, руководство Ульяновского регионального отделения Фонда социального страхования Российской Федерации длительное время игнорировало е</w:t>
      </w:r>
      <w:r>
        <w:rPr>
          <w:color w:val="333333"/>
          <w:sz w:val="28"/>
          <w:szCs w:val="28"/>
        </w:rPr>
        <w:t>е</w:t>
      </w:r>
      <w:r>
        <w:rPr>
          <w:rFonts w:ascii="Roboto" w:hAnsi="Roboto"/>
          <w:color w:val="333333"/>
          <w:sz w:val="28"/>
          <w:szCs w:val="28"/>
        </w:rPr>
        <w:t xml:space="preserve"> обращения о предоставлении</w:t>
      </w:r>
      <w:r>
        <w:rPr>
          <w:sz w:val="28"/>
          <w:szCs w:val="28"/>
        </w:rPr>
        <w:t xml:space="preserve"> трости опорной, регулируемой по высоте, с устройством противоскольжения</w:t>
      </w:r>
      <w:r>
        <w:rPr>
          <w:rFonts w:ascii="Roboto" w:hAnsi="Roboto"/>
          <w:color w:val="333333"/>
          <w:sz w:val="28"/>
          <w:szCs w:val="28"/>
        </w:rPr>
        <w:t>, что послужило основанием для направления в суд искового заявления.</w:t>
      </w:r>
    </w:p>
    <w:p w:rsidR="00666ACC" w:rsidRDefault="00666ACC" w:rsidP="00666AC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(правопреемник ФСС РФ) обеспечило инвалида необходимым техническим средством реабилитации.</w:t>
      </w:r>
    </w:p>
    <w:p w:rsidR="00666ACC" w:rsidRDefault="00666ACC" w:rsidP="00666AC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666ACC" w:rsidRDefault="00666ACC" w:rsidP="00666ACC">
      <w:pPr>
        <w:pStyle w:val="rtejustify"/>
        <w:spacing w:before="0" w:beforeAutospacing="0" w:after="0" w:afterAutospacing="0" w:line="270" w:lineRule="atLeast"/>
        <w:ind w:firstLine="30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E3E8A" w:rsidRDefault="006E3E8A"/>
    <w:sectPr w:rsidR="006E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ACC"/>
    <w:rsid w:val="00666ACC"/>
    <w:rsid w:val="006E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6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66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2023-05-22T11:58:00Z</dcterms:created>
  <dcterms:modified xsi:type="dcterms:W3CDTF">2023-05-22T11:58:00Z</dcterms:modified>
</cp:coreProperties>
</file>