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39" w:rsidRPr="00D46239" w:rsidRDefault="00D46239" w:rsidP="00D46239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333333"/>
          <w:sz w:val="25"/>
          <w:szCs w:val="25"/>
        </w:rPr>
      </w:pPr>
      <w:r w:rsidRPr="00D46239">
        <w:rPr>
          <w:rFonts w:ascii="Times New Roman" w:eastAsia="Times New Roman" w:hAnsi="Times New Roman" w:cs="Times New Roman"/>
          <w:b/>
          <w:bCs/>
          <w:color w:val="333333"/>
        </w:rPr>
        <w:t>Порядок деятельности по обращению с опасными отходами.</w:t>
      </w:r>
    </w:p>
    <w:p w:rsidR="00D46239" w:rsidRPr="00D46239" w:rsidRDefault="00D46239" w:rsidP="00D462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5"/>
          <w:szCs w:val="25"/>
        </w:rPr>
      </w:pPr>
      <w:r w:rsidRPr="00D46239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Действующим законодательством предусмотрена обязанность лиц</w:t>
      </w:r>
      <w:r w:rsidRPr="00D462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утилизации образованных ими отходов надлежащим способом.</w:t>
      </w:r>
      <w:r w:rsidRPr="00D462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 несоблюдение требований в области охраны окружающей среды при обращении с отходами производства и потребления предусмотрена административная ответственность.</w:t>
      </w:r>
    </w:p>
    <w:p w:rsidR="00D46239" w:rsidRPr="00D46239" w:rsidRDefault="00D46239" w:rsidP="00D462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5"/>
          <w:szCs w:val="25"/>
        </w:rPr>
      </w:pPr>
      <w:r w:rsidRPr="00D46239">
        <w:rPr>
          <w:rFonts w:ascii="Times New Roman" w:eastAsia="Times New Roman" w:hAnsi="Times New Roman" w:cs="Times New Roman"/>
          <w:color w:val="333333"/>
          <w:sz w:val="28"/>
          <w:szCs w:val="28"/>
        </w:rPr>
        <w:t>Твердые коммунальные отходы подлежат размещению в контейнеры, расположенные на придомовых территориях многоквартирных домов, однако,</w:t>
      </w:r>
      <w:r w:rsidRPr="00D462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все отходы, образующиеся в быту граждан, могут быть утилизированы</w:t>
      </w:r>
      <w:r w:rsidRPr="00D462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обычный контейнер.</w:t>
      </w:r>
    </w:p>
    <w:p w:rsidR="00D46239" w:rsidRPr="00D46239" w:rsidRDefault="00D46239" w:rsidP="00D462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5"/>
          <w:szCs w:val="25"/>
        </w:rPr>
      </w:pPr>
      <w:r w:rsidRPr="00D46239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отходы повышенного класса опасности такие как, батарейки, термометры или ртутные лампы нельзя выбрасывать в такой контейнер,</w:t>
      </w:r>
      <w:r w:rsidRPr="00D462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они должны утилизироваться специальным способом.</w:t>
      </w:r>
    </w:p>
    <w:p w:rsidR="00D46239" w:rsidRPr="00D46239" w:rsidRDefault="00D46239" w:rsidP="00D4623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5"/>
          <w:szCs w:val="25"/>
        </w:rPr>
      </w:pPr>
      <w:r w:rsidRPr="00D46239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в случае если многоквартирный дом обслуживается управляющей компанией, обязанность по организации накопления таких отходов (отработанных ртутьсодержащих ламп, бытовой техники и др.) и их передаче в организации, имеющие необходимые лицензии на утилизацию, возлагается именно</w:t>
      </w:r>
      <w:r w:rsidRPr="00D4623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управляющую компанию.</w:t>
      </w:r>
    </w:p>
    <w:p w:rsidR="00D46239" w:rsidRPr="00D46239" w:rsidRDefault="00D46239" w:rsidP="00D46239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5"/>
          <w:szCs w:val="25"/>
        </w:rPr>
      </w:pPr>
      <w:r w:rsidRPr="00D46239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утилизация опасных отходов возможна в специальных пунктах приема, информацию о которых можно получить в сети «Интернет»</w:t>
      </w:r>
    </w:p>
    <w:p w:rsidR="00D46239" w:rsidRPr="00D46239" w:rsidRDefault="00D46239" w:rsidP="00D462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</w:rPr>
      </w:pPr>
      <w:r w:rsidRPr="00D46239">
        <w:rPr>
          <w:rFonts w:ascii="Arial" w:eastAsia="Times New Roman" w:hAnsi="Arial" w:cs="Arial"/>
          <w:color w:val="2C2D2E"/>
          <w:sz w:val="24"/>
          <w:szCs w:val="24"/>
        </w:rPr>
        <w:t> </w:t>
      </w:r>
    </w:p>
    <w:p w:rsidR="00287943" w:rsidRDefault="00287943"/>
    <w:sectPr w:rsidR="0028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46239"/>
    <w:rsid w:val="00287943"/>
    <w:rsid w:val="00D4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239"/>
    <w:rPr>
      <w:b/>
      <w:bCs/>
    </w:rPr>
  </w:style>
  <w:style w:type="paragraph" w:styleId="a4">
    <w:name w:val="Normal (Web)"/>
    <w:basedOn w:val="a"/>
    <w:uiPriority w:val="99"/>
    <w:semiHidden/>
    <w:unhideWhenUsed/>
    <w:rsid w:val="00D4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2023-05-03T10:37:00Z</dcterms:created>
  <dcterms:modified xsi:type="dcterms:W3CDTF">2023-05-03T10:37:00Z</dcterms:modified>
</cp:coreProperties>
</file>