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D9" w:rsidRPr="00FC09D9" w:rsidRDefault="00FC09D9" w:rsidP="00FC09D9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FC09D9">
        <w:rPr>
          <w:rFonts w:ascii="PT Astra Serif" w:eastAsia="Times New Roman" w:hAnsi="PT Astra Serif" w:cs="Times New Roman"/>
          <w:color w:val="2C2D2E"/>
          <w:sz w:val="28"/>
          <w:szCs w:val="28"/>
        </w:rPr>
        <w:t>Ульяновская межрайонная природоохранная прокуратура разъясняет:</w:t>
      </w:r>
    </w:p>
    <w:p w:rsidR="00FC09D9" w:rsidRPr="00FC09D9" w:rsidRDefault="00FC09D9" w:rsidP="00FC09D9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FC09D9">
        <w:rPr>
          <w:rFonts w:ascii="PT Astra Serif" w:eastAsia="Times New Roman" w:hAnsi="PT Astra Serif" w:cs="Times New Roman"/>
          <w:b/>
          <w:bCs/>
          <w:color w:val="2C2D2E"/>
          <w:sz w:val="28"/>
          <w:szCs w:val="28"/>
        </w:rPr>
        <w:t>Утверждено Положение о государственном экологическом мониторинге (государственном мониторинге окружающей среды).</w:t>
      </w:r>
    </w:p>
    <w:p w:rsidR="00FC09D9" w:rsidRPr="00FC09D9" w:rsidRDefault="00FC09D9" w:rsidP="00FC09D9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FC09D9">
        <w:rPr>
          <w:rFonts w:ascii="PT Astra Serif" w:eastAsia="Times New Roman" w:hAnsi="PT Astra Serif" w:cs="Times New Roman"/>
          <w:color w:val="2C2D2E"/>
          <w:sz w:val="28"/>
          <w:szCs w:val="28"/>
        </w:rPr>
        <w:t>Постановлением Правительства Российской Федерации от 14.03.2024 № 300 утверждено Положение о государственном экологическом мониторинге (государственном мониторинге окружающей среды).</w:t>
      </w:r>
    </w:p>
    <w:p w:rsidR="00FC09D9" w:rsidRPr="00FC09D9" w:rsidRDefault="00FC09D9" w:rsidP="00FC09D9">
      <w:pPr>
        <w:shd w:val="clear" w:color="auto" w:fill="FFFFFF"/>
        <w:spacing w:before="100" w:beforeAutospacing="1" w:after="100" w:afterAutospacing="1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proofErr w:type="gramStart"/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 xml:space="preserve">Государственный экологический мониторинг (государственный мониторинг окружающей среды) осуществляется Минприроды России, Минсельхозом России, Росгидрометом, </w:t>
      </w:r>
      <w:proofErr w:type="spellStart"/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>Росреестром</w:t>
      </w:r>
      <w:proofErr w:type="spellEnd"/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 xml:space="preserve">, Рослесхозом, </w:t>
      </w:r>
      <w:proofErr w:type="spellStart"/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>Роснедрами</w:t>
      </w:r>
      <w:proofErr w:type="spellEnd"/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 xml:space="preserve">, </w:t>
      </w:r>
      <w:proofErr w:type="spellStart"/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>Росводресурсами</w:t>
      </w:r>
      <w:proofErr w:type="spellEnd"/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 xml:space="preserve">, </w:t>
      </w:r>
      <w:proofErr w:type="spellStart"/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>Росрыболовством</w:t>
      </w:r>
      <w:proofErr w:type="spellEnd"/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 xml:space="preserve">, федеральными органами исполнительной власти, осуществляющими государственное управление использованием атомной энергии, исполнительными органами субъектов РФ и </w:t>
      </w:r>
      <w:proofErr w:type="spellStart"/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>Госкорпорацией</w:t>
      </w:r>
      <w:proofErr w:type="spellEnd"/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 xml:space="preserve"> "</w:t>
      </w:r>
      <w:proofErr w:type="spellStart"/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>Росатом</w:t>
      </w:r>
      <w:proofErr w:type="spellEnd"/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>" в соответствии с их компетенцией, установленной законодательством РФ,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</w:t>
      </w:r>
      <w:proofErr w:type="gramEnd"/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 xml:space="preserve"> мониторинга (государственного мониторинга окружающей среды), а также создания, эксплуатации и развития ФГИС "</w:t>
      </w:r>
      <w:proofErr w:type="spellStart"/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>Экомониторинг</w:t>
      </w:r>
      <w:proofErr w:type="spellEnd"/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>".</w:t>
      </w:r>
    </w:p>
    <w:p w:rsidR="00FC09D9" w:rsidRPr="00FC09D9" w:rsidRDefault="00FC09D9" w:rsidP="00FC09D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> </w:t>
      </w:r>
    </w:p>
    <w:p w:rsidR="00FC09D9" w:rsidRPr="00FC09D9" w:rsidRDefault="00FC09D9" w:rsidP="00FC09D9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8"/>
          <w:szCs w:val="28"/>
        </w:rPr>
      </w:pPr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t>С уважением,</w:t>
      </w:r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br/>
        <w:t>Ульяновская природоохранная прокуратура,</w:t>
      </w:r>
      <w:r w:rsidRPr="00FC09D9">
        <w:rPr>
          <w:rFonts w:ascii="PT Astra Serif" w:eastAsia="Times New Roman" w:hAnsi="PT Astra Serif" w:cs="Arial"/>
          <w:color w:val="2C2D2E"/>
          <w:sz w:val="28"/>
          <w:szCs w:val="28"/>
        </w:rPr>
        <w:br/>
        <w:t>тел/факс 8 8422 35-89-54</w:t>
      </w:r>
    </w:p>
    <w:p w:rsidR="001A610B" w:rsidRPr="00FC09D9" w:rsidRDefault="001A610B">
      <w:pPr>
        <w:rPr>
          <w:rFonts w:ascii="PT Astra Serif" w:hAnsi="PT Astra Serif"/>
          <w:sz w:val="28"/>
          <w:szCs w:val="28"/>
        </w:rPr>
      </w:pPr>
    </w:p>
    <w:sectPr w:rsidR="001A610B" w:rsidRPr="00FC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FC09D9"/>
    <w:rsid w:val="001A610B"/>
    <w:rsid w:val="00FC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FC0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2024-04-19T04:43:00Z</dcterms:created>
  <dcterms:modified xsi:type="dcterms:W3CDTF">2024-04-19T04:44:00Z</dcterms:modified>
</cp:coreProperties>
</file>