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1" w:rsidRDefault="00711746" w:rsidP="00CC5661">
      <w:pPr>
        <w:pStyle w:val="a4"/>
        <w:jc w:val="right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-405765</wp:posOffset>
            </wp:positionV>
            <wp:extent cx="409575" cy="504825"/>
            <wp:effectExtent l="19050" t="0" r="9525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661" w:rsidRDefault="00CC5661" w:rsidP="00CC5661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</w:p>
    <w:p w:rsidR="00CC5661" w:rsidRPr="007E2E59" w:rsidRDefault="007E2E59" w:rsidP="00CC5661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</w:t>
      </w:r>
      <w:r w:rsidR="00CC5661" w:rsidRPr="007E2E59">
        <w:rPr>
          <w:rFonts w:ascii="PT Astra Serif" w:hAnsi="PT Astra Serif"/>
          <w:b/>
          <w:sz w:val="28"/>
          <w:szCs w:val="28"/>
        </w:rPr>
        <w:t>ЦИПАЛЬНОГО ОБРАЗОВАНИЯ</w:t>
      </w:r>
    </w:p>
    <w:p w:rsidR="00CC5661" w:rsidRPr="007E2E59" w:rsidRDefault="00711746" w:rsidP="00CC5661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7E2E59">
        <w:rPr>
          <w:rFonts w:ascii="PT Astra Serif" w:hAnsi="PT Astra Serif"/>
          <w:b/>
          <w:sz w:val="28"/>
          <w:szCs w:val="28"/>
        </w:rPr>
        <w:t xml:space="preserve">БЕКЕТОВСКОЕ СЕЛЬСКОЕ </w:t>
      </w:r>
      <w:r w:rsidR="00CC5661" w:rsidRPr="007E2E59">
        <w:rPr>
          <w:rFonts w:ascii="PT Astra Serif" w:hAnsi="PT Astra Serif"/>
          <w:b/>
          <w:sz w:val="28"/>
          <w:szCs w:val="28"/>
        </w:rPr>
        <w:t>ПОСЕЛЕНИЕ</w:t>
      </w:r>
    </w:p>
    <w:p w:rsidR="00CC5661" w:rsidRPr="007E2E59" w:rsidRDefault="00CC5661" w:rsidP="00CC5661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7E2E59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CC5661" w:rsidRPr="00CC5661" w:rsidRDefault="00CC5661" w:rsidP="00CC5661">
      <w:pPr>
        <w:pStyle w:val="a4"/>
        <w:rPr>
          <w:rFonts w:ascii="PT Astra Serif" w:hAnsi="PT Astra Serif"/>
          <w:b/>
          <w:sz w:val="28"/>
          <w:szCs w:val="28"/>
        </w:rPr>
      </w:pPr>
    </w:p>
    <w:p w:rsidR="00CC5661" w:rsidRPr="00332D6F" w:rsidRDefault="00CC5661" w:rsidP="00CC5661">
      <w:pPr>
        <w:pStyle w:val="a4"/>
        <w:jc w:val="center"/>
        <w:rPr>
          <w:rFonts w:ascii="PT Astra Serif" w:hAnsi="PT Astra Serif"/>
          <w:b/>
          <w:sz w:val="36"/>
          <w:szCs w:val="36"/>
        </w:rPr>
      </w:pPr>
      <w:r w:rsidRPr="00332D6F">
        <w:rPr>
          <w:rFonts w:ascii="PT Astra Serif" w:hAnsi="PT Astra Serif"/>
          <w:b/>
          <w:sz w:val="36"/>
          <w:szCs w:val="36"/>
        </w:rPr>
        <w:t>ПОСТАНОВЛЕНИЕ</w:t>
      </w:r>
    </w:p>
    <w:p w:rsidR="00CC5661" w:rsidRPr="00CC5661" w:rsidRDefault="00CC5661" w:rsidP="00CC5661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CC5661" w:rsidRPr="00CC5661" w:rsidRDefault="007E2E59" w:rsidP="00CC5661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 июня 2023г</w:t>
      </w:r>
      <w:r w:rsidR="00CC5661" w:rsidRPr="00CC5661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№ 53</w:t>
      </w:r>
    </w:p>
    <w:p w:rsidR="00CC5661" w:rsidRPr="00CC5661" w:rsidRDefault="00CC5661" w:rsidP="00CC5661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CC5661" w:rsidRDefault="00711746" w:rsidP="00CC5661">
      <w:pPr>
        <w:pStyle w:val="a4"/>
        <w:jc w:val="center"/>
        <w:rPr>
          <w:rFonts w:ascii="PT Astra Serif" w:hAnsi="PT Astra Serif"/>
        </w:rPr>
      </w:pPr>
      <w:proofErr w:type="spellStart"/>
      <w:r w:rsidRPr="00711746">
        <w:rPr>
          <w:rFonts w:ascii="PT Astra Serif" w:hAnsi="PT Astra Serif"/>
        </w:rPr>
        <w:t>с</w:t>
      </w:r>
      <w:proofErr w:type="gramStart"/>
      <w:r w:rsidRPr="00711746">
        <w:rPr>
          <w:rFonts w:ascii="PT Astra Serif" w:hAnsi="PT Astra Serif"/>
        </w:rPr>
        <w:t>.Б</w:t>
      </w:r>
      <w:proofErr w:type="gramEnd"/>
      <w:r w:rsidRPr="00711746">
        <w:rPr>
          <w:rFonts w:ascii="PT Astra Serif" w:hAnsi="PT Astra Serif"/>
        </w:rPr>
        <w:t>екетовка</w:t>
      </w:r>
      <w:proofErr w:type="spellEnd"/>
    </w:p>
    <w:p w:rsidR="00711746" w:rsidRPr="00711746" w:rsidRDefault="00711746" w:rsidP="00CC5661">
      <w:pPr>
        <w:pStyle w:val="a4"/>
        <w:jc w:val="center"/>
        <w:rPr>
          <w:rFonts w:ascii="PT Astra Serif" w:hAnsi="PT Astra Serif"/>
        </w:rPr>
      </w:pPr>
    </w:p>
    <w:p w:rsidR="002202AF" w:rsidRPr="00CC5661" w:rsidRDefault="00CC5661" w:rsidP="00CC56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</w:pPr>
      <w:bookmarkStart w:id="0" w:name="_GoBack"/>
      <w:bookmarkEnd w:id="0"/>
      <w:proofErr w:type="gramStart"/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О</w:t>
      </w:r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б утверждении положения о проверке соблюдения гражданином, замещавшим должность муниципальной </w:t>
      </w:r>
      <w:r w:rsidR="005E0DF6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службы </w:t>
      </w:r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сельское </w:t>
      </w:r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поселение </w:t>
      </w:r>
      <w:proofErr w:type="spellStart"/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Вешкаймского</w:t>
      </w:r>
      <w:proofErr w:type="spellEnd"/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района Ульяновской области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, </w:t>
      </w:r>
      <w:r w:rsidR="000C0047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</w:t>
      </w:r>
      <w:proofErr w:type="gramEnd"/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работодателем условий заключения трудового договора или гражданско-правового договора с таким гражданином</w:t>
      </w:r>
    </w:p>
    <w:p w:rsidR="002202AF" w:rsidRPr="00CC5661" w:rsidRDefault="002202AF" w:rsidP="00CC566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 Федеральным законом от 25.12.2008 N 273-ФЗ "О противодействии коррупции"</w:t>
      </w:r>
      <w:r w:rsidR="00CC5661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sz w:val="28"/>
          <w:szCs w:val="28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сельское</w:t>
      </w:r>
      <w:r w:rsidR="00CC5661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поселение </w:t>
      </w:r>
      <w:proofErr w:type="spellStart"/>
      <w:r w:rsidR="00CC5661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Вешкаймского</w:t>
      </w:r>
      <w:proofErr w:type="spellEnd"/>
      <w:r w:rsidR="00CC5661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 постановля</w:t>
      </w:r>
      <w:r w:rsidR="00CC5661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ет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proofErr w:type="gramStart"/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Утвердить Положение о проверке соблюдения гражданином, замещавшим должность </w:t>
      </w:r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службы </w:t>
      </w:r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sz w:val="28"/>
          <w:szCs w:val="28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поселение </w:t>
      </w:r>
      <w:proofErr w:type="spellStart"/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Вешкаймского</w:t>
      </w:r>
      <w:proofErr w:type="spellEnd"/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</w:t>
      </w:r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служащего, и соблюдения работодателем условий заключения трудового</w:t>
      </w:r>
      <w:proofErr w:type="gramEnd"/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договора или гражданско-правового договора с таким гражданином (прилагается).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</w:p>
    <w:p w:rsidR="00CC5661" w:rsidRPr="00CC5661" w:rsidRDefault="00CC5661" w:rsidP="00CC5661">
      <w:pPr>
        <w:pStyle w:val="ConsPlusNormal"/>
        <w:rPr>
          <w:rFonts w:ascii="PT Astra Serif" w:hAnsi="PT Astra Serif"/>
          <w:szCs w:val="28"/>
        </w:rPr>
      </w:pPr>
      <w:r w:rsidRPr="00CC5661">
        <w:rPr>
          <w:rFonts w:ascii="PT Astra Serif" w:hAnsi="PT Astra Serif"/>
          <w:szCs w:val="28"/>
        </w:rPr>
        <w:t>Глава администрации</w:t>
      </w:r>
    </w:p>
    <w:p w:rsidR="00CC5661" w:rsidRPr="00CC5661" w:rsidRDefault="00CC5661" w:rsidP="00CC5661">
      <w:pPr>
        <w:pStyle w:val="ConsPlusNormal"/>
        <w:rPr>
          <w:rFonts w:ascii="PT Astra Serif" w:hAnsi="PT Astra Serif"/>
          <w:szCs w:val="28"/>
        </w:rPr>
      </w:pPr>
      <w:r w:rsidRPr="00CC5661">
        <w:rPr>
          <w:rFonts w:ascii="PT Astra Serif" w:hAnsi="PT Astra Serif"/>
          <w:szCs w:val="28"/>
        </w:rPr>
        <w:t xml:space="preserve">муниципального образования </w:t>
      </w:r>
    </w:p>
    <w:p w:rsidR="000635E3" w:rsidRPr="00CC5661" w:rsidRDefault="00711746" w:rsidP="00711746">
      <w:pPr>
        <w:shd w:val="clear" w:color="auto" w:fill="FFFFFF"/>
        <w:spacing w:after="0" w:line="240" w:lineRule="auto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sectPr w:rsidR="000635E3" w:rsidRPr="00CC5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Бекетовское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сельское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C5661" w:rsidRPr="00CC5661">
        <w:rPr>
          <w:rFonts w:ascii="PT Astra Serif" w:hAnsi="PT Astra Serif"/>
          <w:sz w:val="28"/>
          <w:szCs w:val="28"/>
        </w:rPr>
        <w:t xml:space="preserve">поселение   </w:t>
      </w:r>
      <w:r>
        <w:rPr>
          <w:rFonts w:ascii="PT Astra Serif" w:hAnsi="PT Astra Serif"/>
          <w:sz w:val="28"/>
          <w:szCs w:val="28"/>
        </w:rPr>
        <w:t xml:space="preserve">                                           В.Н.Столетов</w:t>
      </w:r>
      <w:r w:rsidR="00CC5661" w:rsidRPr="00CC566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7E2E59" w:rsidRDefault="007E2E59" w:rsidP="007E2E59">
      <w:pPr>
        <w:shd w:val="clear" w:color="auto" w:fill="FFFFFF"/>
        <w:spacing w:after="0" w:line="240" w:lineRule="auto"/>
        <w:ind w:left="426" w:firstLine="425"/>
        <w:jc w:val="right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4"/>
          <w:lang w:eastAsia="ru-RU"/>
        </w:rPr>
        <w:lastRenderedPageBreak/>
        <w:t>Утверждено:</w:t>
      </w:r>
      <w:r>
        <w:rPr>
          <w:rFonts w:ascii="PT Astra Serif" w:eastAsia="Times New Roman" w:hAnsi="PT Astra Serif" w:cs="Arial"/>
          <w:bCs/>
          <w:sz w:val="28"/>
          <w:szCs w:val="24"/>
          <w:lang w:eastAsia="ru-RU"/>
        </w:rPr>
        <w:br/>
        <w:t xml:space="preserve">постановлением </w:t>
      </w:r>
      <w:r w:rsidR="000635E3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администраци</w:t>
      </w:r>
      <w:r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и</w:t>
      </w:r>
    </w:p>
    <w:p w:rsidR="000635E3" w:rsidRPr="00CC5661" w:rsidRDefault="000635E3" w:rsidP="007E2E59">
      <w:pPr>
        <w:shd w:val="clear" w:color="auto" w:fill="FFFFFF"/>
        <w:spacing w:after="0" w:line="240" w:lineRule="auto"/>
        <w:ind w:left="426" w:firstLine="425"/>
        <w:jc w:val="right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муниципального образования </w:t>
      </w:r>
    </w:p>
    <w:p w:rsidR="000635E3" w:rsidRPr="00CC5661" w:rsidRDefault="00711746" w:rsidP="007E2E5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0635E3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поселение </w:t>
      </w:r>
      <w:r w:rsidR="007E2E59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 </w:t>
      </w:r>
    </w:p>
    <w:p w:rsidR="007E2E59" w:rsidRDefault="007E2E59" w:rsidP="007E2E59">
      <w:pPr>
        <w:shd w:val="clear" w:color="auto" w:fill="FFFFFF"/>
        <w:tabs>
          <w:tab w:val="left" w:pos="567"/>
        </w:tabs>
        <w:spacing w:after="0" w:line="240" w:lineRule="auto"/>
        <w:ind w:left="567" w:right="-992" w:hanging="283"/>
        <w:jc w:val="center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                                                                         </w:t>
      </w:r>
      <w:proofErr w:type="spellStart"/>
      <w:r w:rsidR="000635E3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Вешкаймского</w:t>
      </w:r>
      <w:proofErr w:type="spellEnd"/>
      <w:r w:rsidR="000635E3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района </w:t>
      </w:r>
    </w:p>
    <w:p w:rsidR="007E2E59" w:rsidRDefault="007E2E59" w:rsidP="007E2E59">
      <w:pPr>
        <w:shd w:val="clear" w:color="auto" w:fill="FFFFFF"/>
        <w:tabs>
          <w:tab w:val="left" w:pos="567"/>
        </w:tabs>
        <w:spacing w:after="0" w:line="240" w:lineRule="auto"/>
        <w:ind w:left="567" w:right="-992" w:hanging="283"/>
        <w:jc w:val="center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                                                                          </w:t>
      </w:r>
      <w:r w:rsidR="000635E3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Ульяновской области</w:t>
      </w:r>
    </w:p>
    <w:p w:rsidR="002202AF" w:rsidRPr="00CC5661" w:rsidRDefault="007E2E59" w:rsidP="007E2E59">
      <w:pPr>
        <w:shd w:val="clear" w:color="auto" w:fill="FFFFFF"/>
        <w:tabs>
          <w:tab w:val="left" w:pos="0"/>
        </w:tabs>
        <w:spacing w:after="0" w:line="240" w:lineRule="auto"/>
        <w:ind w:left="1276" w:right="-992" w:hanging="992"/>
        <w:jc w:val="center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                                                                             от 19.06.2023г № 53</w:t>
      </w:r>
    </w:p>
    <w:p w:rsidR="002202AF" w:rsidRPr="00CC5661" w:rsidRDefault="002202AF" w:rsidP="00CC566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2202AF" w:rsidRPr="00CC5661" w:rsidRDefault="000635E3" w:rsidP="00CC566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</w:pPr>
      <w:proofErr w:type="gramStart"/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Положение </w:t>
      </w:r>
      <w:r w:rsidR="00332D6F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о проверке соблюдения гражданином, замещавшим должность муниципальной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="00332D6F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службы муниципального образования </w:t>
      </w:r>
      <w:proofErr w:type="spellStart"/>
      <w:r w:rsidR="00711746" w:rsidRPr="007117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Бекетовское</w:t>
      </w:r>
      <w:proofErr w:type="spellEnd"/>
      <w:r w:rsidR="00711746" w:rsidRPr="007117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поселение </w:t>
      </w:r>
      <w:proofErr w:type="spellStart"/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Вешкаймского</w:t>
      </w:r>
      <w:proofErr w:type="spellEnd"/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района Ульяновской области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,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муниципального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</w:t>
      </w:r>
      <w:proofErr w:type="gramEnd"/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или гражданско-правового договора с таким гражданином</w:t>
      </w:r>
    </w:p>
    <w:p w:rsidR="002202AF" w:rsidRPr="00CC5661" w:rsidRDefault="002202AF" w:rsidP="00CC566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1. Настоящее Положение разработано в соответствии с частью 6 </w:t>
      </w:r>
      <w:hyperlink r:id="rId5" w:anchor="7E20KC" w:history="1">
        <w:r w:rsidRPr="00CC5661">
          <w:rPr>
            <w:rFonts w:ascii="PT Astra Serif" w:eastAsia="Times New Roman" w:hAnsi="PT Astra Serif" w:cs="Arial"/>
            <w:sz w:val="28"/>
            <w:szCs w:val="24"/>
            <w:u w:val="single"/>
            <w:lang w:eastAsia="ru-RU"/>
          </w:rPr>
          <w:t>статьи 12 Федерального закона от 25.12.2008 N 273-ФЗ "О противодействии коррупции"</w:t>
        </w:r>
      </w:hyperlink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 (далее - Федеральный закон N 273-ФЗ) и определяет порядок осуществления проверки: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proofErr w:type="gram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соблюдения гражданином, замещавшим должность 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службы, включенную в перечни должностей 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, при замещении которых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муниципальные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служащие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(далее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–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муниципальные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proofErr w:type="gram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и обязательствах имущественного характера своих супруги (супруга) и несовершеннолетних детей (далее - перечень должностей), в течение 2 лет после увольнения с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службы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(далее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–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муниципальная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</w:t>
      </w:r>
      <w:proofErr w:type="gram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proofErr w:type="gram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более 100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остные (служебные) обязанности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служащего (далее -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управления) без согласия комиссии по соблюдению требований к служебному поведению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муниципальных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служащих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lastRenderedPageBreak/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332D6F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 </w:t>
      </w:r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и урегулированию конфликта интересов (далее - комиссия);</w:t>
      </w:r>
      <w:proofErr w:type="gramEnd"/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б) соблюдения работодателем условий заключения трудового договора (гражданско-правового договора) с гражданином, замещавшим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службы с функциями 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2. Гражданин, замещавший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в течение 2 лет с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 дня увольнения с 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обязан: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письменно обратиться в комиссию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сообщать работодателю при заключении трудовых договоров (гражданско-правовых договор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ов) сведения о последнем месте мун</w:t>
      </w:r>
      <w:r w:rsidR="00711746">
        <w:rPr>
          <w:rFonts w:ascii="PT Astra Serif" w:eastAsia="Times New Roman" w:hAnsi="PT Astra Serif" w:cs="Arial"/>
          <w:sz w:val="28"/>
          <w:szCs w:val="24"/>
          <w:lang w:eastAsia="ru-RU"/>
        </w:rPr>
        <w:t>и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3. Проверка, предусмотренная пунктом 1 настоящего Положения, осуществляется работник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ответственным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по решению руководителя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в отношении граждан, замещавших должности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государственного управления.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Решение принимается отдельно в отношении каждого гражданина, замещавшего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и оформляется в письменной форме.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4. Основаниями для осуществления проверки, предусмотренной пунктом 1 настоящего Положения, являются: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письменная информация, поступившая от работодателя, заключившего трудовой договор (гражданско-правовой договор) с гражданином, замещавшим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государственного управления, в порядке, предусмотренном постановлением Правительства Российской Федерации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б) не</w:t>
      </w:r>
      <w:r w:rsidR="00711746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поступление в течение 10 дней </w:t>
      </w:r>
      <w:proofErr w:type="gram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с </w:t>
      </w:r>
      <w:r w:rsidR="00332D6F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даты заключения</w:t>
      </w:r>
      <w:proofErr w:type="gram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трудового договора (гражданско-правового договора) письменной информации от работодателя о заключении трудового договора (гражданско-правового договора) с гражданином, замещавшим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в) информация, представленная в письменном виде и в установленном порядке: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 xml:space="preserve">постоянно действующими руководящими органами политических партий, региональными отделениями политических партий и зарегистрированных в </w:t>
      </w:r>
      <w:r w:rsidR="00C605C3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Общественной палатой Ульяновской области;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общероссийскими средствами массовой информации.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5. Информация анонимного характера не может служить основанием для проведения проверки.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7. </w:t>
      </w:r>
      <w:proofErr w:type="gram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Работники подразделений по профилактике коррупционных правонарушений направляют гражданину, замещавшему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уведомление в письменной форме о начале в отношении его проверки, предусмотренной пунктом 1 настоящего Положения, в течение 2 рабочих дней со дня принятия руководителем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администрации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332D6F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соответствующего решения.</w:t>
      </w:r>
      <w:proofErr w:type="gramEnd"/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8. При осуществлении проверки подлежат установлению следующие фактические обстоятельства: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замещение гражданином, указанным в пункте 1 настоящего Положения, должности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службы, включенной в перечень должностей;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б) истечение (не</w:t>
      </w:r>
      <w:r w:rsidR="00711746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истечение) 2-летнего срока со дня увольнения с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гражданина, замещавшего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государственного управления, до дня заключения трудового договора (гражданско-правового договора), указанного в пункте 1 настоящего Положения;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в) наличие (отсутствие) отдельных функций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 в организации, указанной в пункте 1 настоящего Положения, в должностных (служебных) обязанностях гражданина, замещавшего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г) наличие (отсутствие) решения комиссии о даче согласия (об отказе) гражданину, замещавшему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9. </w:t>
      </w:r>
      <w:proofErr w:type="gram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 случае поступления информации, предусмотренной подпунктом "а" пункта 4 настоящего Положения, работник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ответственный за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проверяют наличие в личном деле гражданина, замещавшего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</w:t>
      </w:r>
      <w:r w:rsidR="00711746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копии протокола (выписки из него) заседания комиссии с решением о даче гражданину согласия на замещение на условиях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трудового</w:t>
      </w:r>
      <w:r w:rsidR="00332D6F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договора должности в организации и (или) на выполнение в данной организации</w:t>
      </w:r>
      <w:proofErr w:type="gram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работ (оказание данной организации услуг) на условиях гражданско-правового договора (гражданско-правовых договоров).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proofErr w:type="gram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При наличии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профилактике коррупционных правонарушений информирует руководителя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711746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711746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о соблюдении</w:t>
      </w:r>
      <w:proofErr w:type="gram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гра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жданином, замещавшим должность 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и работодателем требований Федерального закона N 273-ФЗ. Письмо работодателя и информация Управления приобщаются к личному делу гражданина, замещавшего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службы с функциями 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При отсутствии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либо при наличии копии протокола (выписки из него) с решением об отказе гражданину, замещавшему должность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информирует об этом руководителя соответствующего государственного органа Ульяновской области и правоохранительные органы.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Одновременно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информирует работодателя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N 273-ФЗ.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10. В случае не</w:t>
      </w:r>
      <w:r w:rsidR="00711746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поступления информации, предусмотренной подпунктом "б" пункта 4 настоящего Положения,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 профилактику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в течение 5 рабочих дней информирует правоохранительные органы о несоблюдении работодателем обязанности, предусмотренной частью 4 статьи 12 Федерального закона N 273-ФЗ.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11. При поступлении информации, предусмотренной подпунктом "в" пункта 4 настоящего Положения, работник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проверяют наличие в личном деле гражданина, замещавшего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копии протокола (выписки из него) с решением о даче согласия гражданину на замещение на условиях трудового договора должности в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гражданской службы с функциями государственного управления.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12. В случае необходимости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работник, ответственный за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при осуществлении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трудового или гражданско-правового договора на выполнение работ (оказание услуг).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13. В запросе, предусмотренном пунктом 12 настоящего Положения, указываются: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а) фамилия, имя, отчество руководителя организации, в которую направляется запрос;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в) фамилия, имя, отчество, дата и место рождения, место регистрации, место жительства гражданина, в отношении которого проводится проверка;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г) содержание и объем сведений, подлежащих проверке;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д) срок представления запрашиваемых сведений;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е) фамилия, инициалы и номер телефона гражданского служащего, подготовившего запрос.</w:t>
      </w:r>
    </w:p>
    <w:p w:rsidR="00CC5661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14. В случае наличия всех документов, указанных в пункте 11 настоящего Положения,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в течение 5 рабочих дней со дня окончания проверки информирует должностных лиц, указанных в подпункте "в" пункта 4 настоящего Положения, о соблюдении гражданином, замещавшим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и работодателем требований Федерального закона N 273-ФЗ.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15. В случае отсутствия одного из документов, указанных в пункте 11 настоящего Положения,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по профилактике коррупционных правонарушений в течение 5 рабочих дней со дня окончания проверки информирует правоохранительные органы и должностных лиц, указанных в подпункте "в" пункта 4 настоящего Положения, о несоблюдении гражданином, замещавшим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управления, и работодателем требований Федерального закона N 273-ФЗ.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16. По окончании проверки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уведомляет гражданина, замещавшего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о результатах проверки.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17. По окончании проверки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представляет доклад о ее результатах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 xml:space="preserve">руководителю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332D6F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332D6F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332D6F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. При этом в докладе должен содержаться один из следующих выводов: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о соблюдении гражданином, замещавшим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службы с функциями 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б) о несоблюдении гражданином, замещавшим должность 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соответствии с их компетенцией.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19. Материалы проверки 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хранятся в делах работника, ответственного за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профилактик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у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коррупционных правонарушений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администрации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</w:t>
      </w:r>
      <w:proofErr w:type="spellStart"/>
      <w:r w:rsidR="00332D6F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Бекетовское</w:t>
      </w:r>
      <w:proofErr w:type="spellEnd"/>
      <w:r w:rsidR="00332D6F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сельское</w:t>
      </w:r>
      <w:r w:rsidR="00332D6F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 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поселение </w:t>
      </w:r>
      <w:proofErr w:type="spellStart"/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Вешкаймского</w:t>
      </w:r>
      <w:proofErr w:type="spellEnd"/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и хранятся в соответствии с законодательством Российской Федерации.</w:t>
      </w:r>
    </w:p>
    <w:p w:rsidR="00727FE1" w:rsidRPr="00CC5661" w:rsidRDefault="00727FE1" w:rsidP="00CC5661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CC5661" w:rsidRPr="00CC5661" w:rsidRDefault="00CC5661" w:rsidP="00CC5661">
      <w:pPr>
        <w:spacing w:after="0" w:line="240" w:lineRule="auto"/>
        <w:jc w:val="both"/>
        <w:rPr>
          <w:rFonts w:ascii="PT Astra Serif" w:hAnsi="PT Astra Serif"/>
          <w:sz w:val="24"/>
        </w:rPr>
      </w:pPr>
    </w:p>
    <w:sectPr w:rsidR="00CC5661" w:rsidRPr="00CC5661" w:rsidSect="007E2E5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202AF"/>
    <w:rsid w:val="000635E3"/>
    <w:rsid w:val="000C0047"/>
    <w:rsid w:val="00104BCD"/>
    <w:rsid w:val="00184FF7"/>
    <w:rsid w:val="002202AF"/>
    <w:rsid w:val="00332D6F"/>
    <w:rsid w:val="00537CDE"/>
    <w:rsid w:val="005E0DF6"/>
    <w:rsid w:val="006348EC"/>
    <w:rsid w:val="00711746"/>
    <w:rsid w:val="00727FE1"/>
    <w:rsid w:val="007E2E59"/>
    <w:rsid w:val="00886EB5"/>
    <w:rsid w:val="00A57AD8"/>
    <w:rsid w:val="00C605C3"/>
    <w:rsid w:val="00CC5661"/>
    <w:rsid w:val="00D24A5F"/>
    <w:rsid w:val="00F1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DE"/>
  </w:style>
  <w:style w:type="paragraph" w:styleId="2">
    <w:name w:val="heading 2"/>
    <w:basedOn w:val="a"/>
    <w:link w:val="20"/>
    <w:uiPriority w:val="9"/>
    <w:qFormat/>
    <w:rsid w:val="00220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0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2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02AF"/>
    <w:rPr>
      <w:color w:val="0000FF"/>
      <w:u w:val="single"/>
    </w:rPr>
  </w:style>
  <w:style w:type="paragraph" w:customStyle="1" w:styleId="headertext">
    <w:name w:val="headertext"/>
    <w:basedOn w:val="a"/>
    <w:rsid w:val="002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5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C5661"/>
    <w:pPr>
      <w:ind w:left="720"/>
      <w:contextualSpacing/>
    </w:pPr>
  </w:style>
  <w:style w:type="paragraph" w:customStyle="1" w:styleId="ConsPlusNormal">
    <w:name w:val="ConsPlusNormal"/>
    <w:rsid w:val="00CC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2023-02-17T07:33:00Z</cp:lastPrinted>
  <dcterms:created xsi:type="dcterms:W3CDTF">2023-06-19T07:53:00Z</dcterms:created>
  <dcterms:modified xsi:type="dcterms:W3CDTF">2023-06-19T07:53:00Z</dcterms:modified>
</cp:coreProperties>
</file>